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306FB">
      <w:pPr>
        <w:pStyle w:val="2"/>
        <w:overflowPunct w:val="0"/>
        <w:topLinePunct/>
        <w:autoSpaceDE/>
        <w:autoSpaceDN/>
        <w:snapToGrid/>
        <w:ind w:left="0" w:leftChars="0" w:firstLine="0" w:firstLineChars="0"/>
        <w:rPr>
          <w:rFonts w:hint="eastAsia" w:ascii="方正小标宋_GBK" w:hAnsi="方正小标宋_GBK" w:eastAsia="方正小标宋_GBK" w:cs="方正小标宋_GBK"/>
          <w:color w:val="auto"/>
          <w:kern w:val="0"/>
          <w:sz w:val="36"/>
          <w:szCs w:val="36"/>
        </w:rPr>
      </w:pPr>
      <w:r>
        <w:rPr>
          <w:spacing w:val="-6"/>
        </w:rPr>
        <w:t>附件1</w:t>
      </w:r>
    </w:p>
    <w:p w14:paraId="25D7EC4F">
      <w:pPr>
        <w:pStyle w:val="2"/>
        <w:keepNext w:val="0"/>
        <w:keepLines w:val="0"/>
        <w:pageBreakBefore w:val="0"/>
        <w:widowControl w:val="0"/>
        <w:kinsoku/>
        <w:wordWrap/>
        <w:overflowPunct/>
        <w:topLinePunct w:val="0"/>
        <w:autoSpaceDE/>
        <w:autoSpaceDN/>
        <w:bidi w:val="0"/>
        <w:adjustRightInd/>
        <w:snapToGrid/>
        <w:spacing w:before="0" w:line="700" w:lineRule="exact"/>
        <w:ind w:left="0" w:leftChars="0" w:firstLine="0" w:firstLineChars="0"/>
        <w:jc w:val="center"/>
        <w:textAlignment w:val="auto"/>
        <w:rPr>
          <w:rFonts w:hint="eastAsia" w:ascii="方正小标宋_GBK" w:hAnsi="方正小标宋_GBK" w:eastAsia="方正小标宋_GBK" w:cs="方正小标宋_GBK"/>
          <w:color w:val="auto"/>
          <w:kern w:val="0"/>
          <w:sz w:val="36"/>
          <w:szCs w:val="36"/>
          <w:lang w:val="en-US" w:eastAsia="zh-CN"/>
        </w:rPr>
      </w:pPr>
      <w:r>
        <w:rPr>
          <w:rFonts w:hint="eastAsia" w:ascii="方正小标宋_GBK" w:hAnsi="方正小标宋_GBK" w:eastAsia="方正小标宋_GBK" w:cs="方正小标宋_GBK"/>
          <w:color w:val="auto"/>
          <w:kern w:val="0"/>
          <w:sz w:val="36"/>
          <w:szCs w:val="36"/>
        </w:rPr>
        <w:t>黟县国投集团202</w:t>
      </w:r>
      <w:r>
        <w:rPr>
          <w:rFonts w:hint="eastAsia" w:ascii="方正小标宋_GBK" w:hAnsi="方正小标宋_GBK" w:eastAsia="方正小标宋_GBK" w:cs="方正小标宋_GBK"/>
          <w:color w:val="auto"/>
          <w:kern w:val="0"/>
          <w:sz w:val="36"/>
          <w:szCs w:val="36"/>
          <w:lang w:val="en-US" w:eastAsia="zh-CN"/>
        </w:rPr>
        <w:t>6</w:t>
      </w:r>
      <w:r>
        <w:rPr>
          <w:rFonts w:hint="eastAsia" w:ascii="方正小标宋_GBK" w:hAnsi="方正小标宋_GBK" w:eastAsia="方正小标宋_GBK" w:cs="方正小标宋_GBK"/>
          <w:color w:val="auto"/>
          <w:kern w:val="0"/>
          <w:sz w:val="36"/>
          <w:szCs w:val="36"/>
        </w:rPr>
        <w:t>年公开</w:t>
      </w:r>
      <w:r>
        <w:rPr>
          <w:rFonts w:hint="eastAsia" w:ascii="方正小标宋_GBK" w:hAnsi="方正小标宋_GBK" w:eastAsia="方正小标宋_GBK" w:cs="方正小标宋_GBK"/>
          <w:color w:val="auto"/>
          <w:kern w:val="0"/>
          <w:sz w:val="36"/>
          <w:szCs w:val="36"/>
          <w:lang w:val="en-US" w:eastAsia="zh-CN"/>
        </w:rPr>
        <w:t>引进技术人才和</w:t>
      </w:r>
      <w:r>
        <w:rPr>
          <w:rFonts w:hint="eastAsia" w:ascii="方正小标宋_GBK" w:hAnsi="方正小标宋_GBK" w:eastAsia="方正小标宋_GBK" w:cs="方正小标宋_GBK"/>
          <w:color w:val="auto"/>
          <w:kern w:val="0"/>
          <w:sz w:val="36"/>
          <w:szCs w:val="36"/>
        </w:rPr>
        <w:t>招聘</w:t>
      </w:r>
      <w:r>
        <w:rPr>
          <w:rFonts w:hint="eastAsia" w:ascii="方正小标宋_GBK" w:hAnsi="方正小标宋_GBK" w:eastAsia="方正小标宋_GBK" w:cs="方正小标宋_GBK"/>
          <w:color w:val="auto"/>
          <w:kern w:val="0"/>
          <w:sz w:val="36"/>
          <w:szCs w:val="36"/>
          <w:lang w:val="en-US" w:eastAsia="zh-CN"/>
        </w:rPr>
        <w:t>工作</w:t>
      </w:r>
      <w:r>
        <w:rPr>
          <w:rFonts w:hint="eastAsia" w:ascii="方正小标宋_GBK" w:hAnsi="方正小标宋_GBK" w:eastAsia="方正小标宋_GBK" w:cs="方正小标宋_GBK"/>
          <w:color w:val="auto"/>
          <w:kern w:val="0"/>
          <w:sz w:val="36"/>
          <w:szCs w:val="36"/>
        </w:rPr>
        <w:t>人员</w:t>
      </w:r>
      <w:r>
        <w:rPr>
          <w:rFonts w:hint="eastAsia" w:ascii="方正小标宋_GBK" w:hAnsi="方正小标宋_GBK" w:eastAsia="方正小标宋_GBK" w:cs="方正小标宋_GBK"/>
          <w:color w:val="auto"/>
          <w:kern w:val="0"/>
          <w:sz w:val="36"/>
          <w:szCs w:val="36"/>
          <w:lang w:val="en-US" w:eastAsia="zh-CN"/>
        </w:rPr>
        <w:t>岗位计划表</w:t>
      </w:r>
      <w:bookmarkStart w:id="0" w:name="_GoBack"/>
      <w:bookmarkEnd w:id="0"/>
    </w:p>
    <w:tbl>
      <w:tblPr>
        <w:tblStyle w:val="4"/>
        <w:tblW w:w="9117"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
        <w:gridCol w:w="930"/>
        <w:gridCol w:w="675"/>
        <w:gridCol w:w="735"/>
        <w:gridCol w:w="1365"/>
        <w:gridCol w:w="810"/>
        <w:gridCol w:w="855"/>
        <w:gridCol w:w="750"/>
        <w:gridCol w:w="2634"/>
      </w:tblGrid>
      <w:tr w14:paraId="3B99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63" w:type="dxa"/>
            <w:vMerge w:val="restart"/>
            <w:noWrap w:val="0"/>
            <w:vAlign w:val="center"/>
          </w:tcPr>
          <w:p w14:paraId="573E7AF6">
            <w:pPr>
              <w:widowControl/>
              <w:spacing w:line="24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序</w:t>
            </w:r>
          </w:p>
          <w:p w14:paraId="4A57B321">
            <w:pPr>
              <w:widowControl/>
              <w:spacing w:line="240" w:lineRule="exact"/>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bidi="ar"/>
              </w:rPr>
              <w:t>号</w:t>
            </w:r>
          </w:p>
        </w:tc>
        <w:tc>
          <w:tcPr>
            <w:tcW w:w="930" w:type="dxa"/>
            <w:vMerge w:val="restart"/>
            <w:noWrap w:val="0"/>
            <w:vAlign w:val="center"/>
          </w:tcPr>
          <w:p w14:paraId="3D1259D4">
            <w:pPr>
              <w:widowControl/>
              <w:spacing w:line="240" w:lineRule="exact"/>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bidi="ar"/>
              </w:rPr>
              <w:t>公司</w:t>
            </w:r>
          </w:p>
        </w:tc>
        <w:tc>
          <w:tcPr>
            <w:tcW w:w="675" w:type="dxa"/>
            <w:vMerge w:val="restart"/>
            <w:noWrap w:val="0"/>
            <w:vAlign w:val="center"/>
          </w:tcPr>
          <w:p w14:paraId="4735627F">
            <w:pPr>
              <w:widowControl/>
              <w:spacing w:line="24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招聘</w:t>
            </w:r>
          </w:p>
          <w:p w14:paraId="1E2C4879">
            <w:pPr>
              <w:widowControl/>
              <w:spacing w:line="240" w:lineRule="exact"/>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bidi="ar"/>
              </w:rPr>
              <w:t>人数</w:t>
            </w:r>
          </w:p>
        </w:tc>
        <w:tc>
          <w:tcPr>
            <w:tcW w:w="735" w:type="dxa"/>
            <w:vMerge w:val="restart"/>
            <w:noWrap w:val="0"/>
            <w:vAlign w:val="center"/>
          </w:tcPr>
          <w:p w14:paraId="4F53FEC7">
            <w:pPr>
              <w:widowControl/>
              <w:spacing w:line="24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招聘</w:t>
            </w:r>
          </w:p>
          <w:p w14:paraId="6BF10E12">
            <w:pPr>
              <w:widowControl/>
              <w:spacing w:line="240" w:lineRule="exact"/>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bidi="ar"/>
              </w:rPr>
              <w:t>岗位</w:t>
            </w:r>
          </w:p>
        </w:tc>
        <w:tc>
          <w:tcPr>
            <w:tcW w:w="3780" w:type="dxa"/>
            <w:gridSpan w:val="4"/>
            <w:noWrap w:val="0"/>
            <w:vAlign w:val="center"/>
          </w:tcPr>
          <w:p w14:paraId="186DFC21">
            <w:pPr>
              <w:pStyle w:val="2"/>
              <w:keepNext w:val="0"/>
              <w:keepLines w:val="0"/>
              <w:pageBreakBefore w:val="0"/>
              <w:widowControl w:val="0"/>
              <w:kinsoku/>
              <w:wordWrap/>
              <w:overflowPunct/>
              <w:topLinePunct w:val="0"/>
              <w:autoSpaceDE/>
              <w:autoSpaceDN/>
              <w:bidi w:val="0"/>
              <w:adjustRightInd/>
              <w:snapToGrid/>
              <w:spacing w:before="0" w:line="240" w:lineRule="auto"/>
              <w:ind w:left="0" w:leftChars="0" w:firstLine="0" w:firstLineChars="0"/>
              <w:jc w:val="center"/>
              <w:textAlignment w:val="auto"/>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bidi="ar"/>
              </w:rPr>
              <w:t>招聘条件</w:t>
            </w:r>
          </w:p>
        </w:tc>
        <w:tc>
          <w:tcPr>
            <w:tcW w:w="2634" w:type="dxa"/>
            <w:vMerge w:val="restart"/>
            <w:noWrap w:val="0"/>
            <w:vAlign w:val="center"/>
          </w:tcPr>
          <w:p w14:paraId="7E73CA91">
            <w:pPr>
              <w:widowControl/>
              <w:spacing w:line="240" w:lineRule="exact"/>
              <w:jc w:val="center"/>
              <w:textAlignment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val="en-US" w:eastAsia="zh-CN" w:bidi="ar"/>
              </w:rPr>
              <w:t>备注</w:t>
            </w:r>
          </w:p>
        </w:tc>
      </w:tr>
      <w:tr w14:paraId="6C0C4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363" w:type="dxa"/>
            <w:vMerge w:val="continue"/>
            <w:noWrap w:val="0"/>
            <w:vAlign w:val="top"/>
          </w:tcPr>
          <w:p w14:paraId="2E2B46FB">
            <w:pPr>
              <w:pStyle w:val="2"/>
              <w:spacing w:before="0" w:line="700" w:lineRule="exact"/>
              <w:jc w:val="center"/>
              <w:rPr>
                <w:rFonts w:hint="eastAsia" w:ascii="宋体" w:hAnsi="宋体" w:eastAsia="宋体" w:cs="宋体"/>
                <w:color w:val="auto"/>
                <w:kern w:val="0"/>
                <w:sz w:val="20"/>
                <w:szCs w:val="20"/>
              </w:rPr>
            </w:pPr>
          </w:p>
        </w:tc>
        <w:tc>
          <w:tcPr>
            <w:tcW w:w="930" w:type="dxa"/>
            <w:vMerge w:val="continue"/>
            <w:noWrap w:val="0"/>
            <w:vAlign w:val="top"/>
          </w:tcPr>
          <w:p w14:paraId="2BD28AC7">
            <w:pPr>
              <w:pStyle w:val="2"/>
              <w:spacing w:before="0" w:line="700" w:lineRule="exact"/>
              <w:jc w:val="center"/>
              <w:rPr>
                <w:rFonts w:hint="eastAsia" w:ascii="宋体" w:hAnsi="宋体" w:eastAsia="宋体" w:cs="宋体"/>
                <w:color w:val="auto"/>
                <w:kern w:val="0"/>
                <w:sz w:val="20"/>
                <w:szCs w:val="20"/>
              </w:rPr>
            </w:pPr>
          </w:p>
        </w:tc>
        <w:tc>
          <w:tcPr>
            <w:tcW w:w="675" w:type="dxa"/>
            <w:vMerge w:val="continue"/>
            <w:noWrap w:val="0"/>
            <w:vAlign w:val="top"/>
          </w:tcPr>
          <w:p w14:paraId="0BFF0BCF">
            <w:pPr>
              <w:pStyle w:val="2"/>
              <w:spacing w:before="0" w:line="700" w:lineRule="exact"/>
              <w:jc w:val="center"/>
              <w:rPr>
                <w:rFonts w:hint="eastAsia" w:ascii="宋体" w:hAnsi="宋体" w:eastAsia="宋体" w:cs="宋体"/>
                <w:color w:val="auto"/>
                <w:kern w:val="0"/>
                <w:sz w:val="20"/>
                <w:szCs w:val="20"/>
              </w:rPr>
            </w:pPr>
          </w:p>
        </w:tc>
        <w:tc>
          <w:tcPr>
            <w:tcW w:w="735" w:type="dxa"/>
            <w:vMerge w:val="continue"/>
            <w:noWrap w:val="0"/>
            <w:vAlign w:val="top"/>
          </w:tcPr>
          <w:p w14:paraId="38BFEBE5">
            <w:pPr>
              <w:pStyle w:val="2"/>
              <w:spacing w:before="0" w:line="700" w:lineRule="exact"/>
              <w:jc w:val="center"/>
              <w:rPr>
                <w:rFonts w:hint="eastAsia" w:ascii="宋体" w:hAnsi="宋体" w:eastAsia="宋体" w:cs="宋体"/>
                <w:color w:val="auto"/>
                <w:kern w:val="0"/>
                <w:sz w:val="20"/>
                <w:szCs w:val="20"/>
              </w:rPr>
            </w:pPr>
          </w:p>
        </w:tc>
        <w:tc>
          <w:tcPr>
            <w:tcW w:w="1365" w:type="dxa"/>
            <w:noWrap w:val="0"/>
            <w:vAlign w:val="center"/>
          </w:tcPr>
          <w:p w14:paraId="1F14540D">
            <w:pPr>
              <w:widowControl/>
              <w:spacing w:line="240" w:lineRule="exact"/>
              <w:jc w:val="center"/>
              <w:textAlignment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bidi="ar"/>
              </w:rPr>
              <w:t>专业</w:t>
            </w:r>
          </w:p>
        </w:tc>
        <w:tc>
          <w:tcPr>
            <w:tcW w:w="810" w:type="dxa"/>
            <w:noWrap w:val="0"/>
            <w:vAlign w:val="center"/>
          </w:tcPr>
          <w:p w14:paraId="485DC593">
            <w:pPr>
              <w:widowControl/>
              <w:spacing w:line="24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学历</w:t>
            </w:r>
          </w:p>
        </w:tc>
        <w:tc>
          <w:tcPr>
            <w:tcW w:w="855" w:type="dxa"/>
            <w:noWrap w:val="0"/>
            <w:vAlign w:val="center"/>
          </w:tcPr>
          <w:p w14:paraId="314AB76D">
            <w:pPr>
              <w:widowControl/>
              <w:spacing w:line="240" w:lineRule="exact"/>
              <w:jc w:val="center"/>
              <w:textAlignment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学位</w:t>
            </w:r>
          </w:p>
        </w:tc>
        <w:tc>
          <w:tcPr>
            <w:tcW w:w="750" w:type="dxa"/>
            <w:noWrap w:val="0"/>
            <w:vAlign w:val="center"/>
          </w:tcPr>
          <w:p w14:paraId="009F211A">
            <w:pPr>
              <w:widowControl/>
              <w:spacing w:line="240" w:lineRule="exact"/>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bidi="ar"/>
              </w:rPr>
              <w:t>年龄</w:t>
            </w:r>
          </w:p>
        </w:tc>
        <w:tc>
          <w:tcPr>
            <w:tcW w:w="2634" w:type="dxa"/>
            <w:vMerge w:val="continue"/>
            <w:noWrap w:val="0"/>
            <w:vAlign w:val="top"/>
          </w:tcPr>
          <w:p w14:paraId="494F15F2">
            <w:pPr>
              <w:pStyle w:val="2"/>
              <w:spacing w:before="0" w:line="700" w:lineRule="exact"/>
              <w:jc w:val="center"/>
              <w:rPr>
                <w:rFonts w:hint="eastAsia" w:ascii="宋体" w:hAnsi="宋体" w:eastAsia="宋体" w:cs="宋体"/>
                <w:color w:val="auto"/>
                <w:kern w:val="0"/>
                <w:sz w:val="20"/>
                <w:szCs w:val="20"/>
              </w:rPr>
            </w:pPr>
          </w:p>
        </w:tc>
      </w:tr>
      <w:tr w14:paraId="2275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363" w:type="dxa"/>
            <w:noWrap w:val="0"/>
            <w:vAlign w:val="center"/>
          </w:tcPr>
          <w:p w14:paraId="4854E35B">
            <w:pPr>
              <w:pStyle w:val="2"/>
              <w:keepNext w:val="0"/>
              <w:keepLines w:val="0"/>
              <w:pageBreakBefore w:val="0"/>
              <w:kinsoku/>
              <w:wordWrap/>
              <w:overflowPunct/>
              <w:topLinePunct w:val="0"/>
              <w:autoSpaceDE/>
              <w:autoSpaceDN/>
              <w:bidi w:val="0"/>
              <w:adjustRightInd/>
              <w:snapToGrid/>
              <w:spacing w:before="0" w:line="220" w:lineRule="exact"/>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w:t>
            </w:r>
          </w:p>
        </w:tc>
        <w:tc>
          <w:tcPr>
            <w:tcW w:w="930" w:type="dxa"/>
            <w:noWrap w:val="0"/>
            <w:vAlign w:val="center"/>
          </w:tcPr>
          <w:p w14:paraId="4C56B1CC">
            <w:pPr>
              <w:pStyle w:val="2"/>
              <w:keepNext w:val="0"/>
              <w:keepLines w:val="0"/>
              <w:pageBreakBefore w:val="0"/>
              <w:widowControl w:val="0"/>
              <w:kinsoku/>
              <w:wordWrap/>
              <w:overflowPunct/>
              <w:topLinePunct w:val="0"/>
              <w:autoSpaceDE/>
              <w:autoSpaceDN/>
              <w:bidi w:val="0"/>
              <w:adjustRightInd/>
              <w:snapToGrid/>
              <w:spacing w:before="0" w:line="220" w:lineRule="exact"/>
              <w:ind w:left="113"/>
              <w:jc w:val="center"/>
              <w:textAlignment w:val="auto"/>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黟县诚信融资担保有限公司</w:t>
            </w:r>
          </w:p>
        </w:tc>
        <w:tc>
          <w:tcPr>
            <w:tcW w:w="675" w:type="dxa"/>
            <w:noWrap w:val="0"/>
            <w:vAlign w:val="center"/>
          </w:tcPr>
          <w:p w14:paraId="3B6F2049">
            <w:pPr>
              <w:pStyle w:val="2"/>
              <w:keepNext w:val="0"/>
              <w:keepLines w:val="0"/>
              <w:pageBreakBefore w:val="0"/>
              <w:kinsoku/>
              <w:wordWrap/>
              <w:overflowPunct/>
              <w:topLinePunct w:val="0"/>
              <w:autoSpaceDE/>
              <w:autoSpaceDN/>
              <w:bidi w:val="0"/>
              <w:adjustRightInd/>
              <w:snapToGrid/>
              <w:spacing w:before="0" w:line="220" w:lineRule="exact"/>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w:t>
            </w:r>
          </w:p>
        </w:tc>
        <w:tc>
          <w:tcPr>
            <w:tcW w:w="735" w:type="dxa"/>
            <w:noWrap w:val="0"/>
            <w:vAlign w:val="center"/>
          </w:tcPr>
          <w:p w14:paraId="0C46DAA2">
            <w:pPr>
              <w:pStyle w:val="2"/>
              <w:keepNext w:val="0"/>
              <w:keepLines w:val="0"/>
              <w:pageBreakBefore w:val="0"/>
              <w:kinsoku/>
              <w:wordWrap/>
              <w:overflowPunct/>
              <w:topLinePunct w:val="0"/>
              <w:autoSpaceDE/>
              <w:autoSpaceDN/>
              <w:bidi w:val="0"/>
              <w:adjustRightInd/>
              <w:snapToGrid/>
              <w:spacing w:before="0" w:line="220" w:lineRule="exact"/>
              <w:ind w:left="0" w:leftChars="0" w:firstLine="0" w:firstLineChars="0"/>
              <w:jc w:val="both"/>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业务</w:t>
            </w:r>
          </w:p>
          <w:p w14:paraId="0B698CE2">
            <w:pPr>
              <w:pStyle w:val="2"/>
              <w:keepNext w:val="0"/>
              <w:keepLines w:val="0"/>
              <w:pageBreakBefore w:val="0"/>
              <w:kinsoku/>
              <w:wordWrap/>
              <w:overflowPunct/>
              <w:topLinePunct w:val="0"/>
              <w:autoSpaceDE/>
              <w:autoSpaceDN/>
              <w:bidi w:val="0"/>
              <w:adjustRightInd/>
              <w:snapToGrid/>
              <w:spacing w:before="0" w:line="220" w:lineRule="exact"/>
              <w:ind w:left="0" w:leftChars="0" w:firstLine="0" w:firstLineChars="0"/>
              <w:jc w:val="both"/>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专员</w:t>
            </w:r>
          </w:p>
        </w:tc>
        <w:tc>
          <w:tcPr>
            <w:tcW w:w="1365" w:type="dxa"/>
            <w:noWrap w:val="0"/>
            <w:vAlign w:val="center"/>
          </w:tcPr>
          <w:p w14:paraId="0220B76A">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不限专业</w:t>
            </w:r>
          </w:p>
        </w:tc>
        <w:tc>
          <w:tcPr>
            <w:tcW w:w="810" w:type="dxa"/>
            <w:noWrap w:val="0"/>
            <w:vAlign w:val="center"/>
          </w:tcPr>
          <w:p w14:paraId="345C9DB5">
            <w:pPr>
              <w:pStyle w:val="2"/>
              <w:keepNext w:val="0"/>
              <w:keepLines w:val="0"/>
              <w:pageBreakBefore w:val="0"/>
              <w:widowControl w:val="0"/>
              <w:kinsoku/>
              <w:wordWrap/>
              <w:overflowPunct/>
              <w:topLinePunct w:val="0"/>
              <w:autoSpaceDE/>
              <w:autoSpaceDN/>
              <w:bidi w:val="0"/>
              <w:adjustRightInd/>
              <w:snapToGrid/>
              <w:spacing w:before="0" w:line="220" w:lineRule="exact"/>
              <w:ind w:left="0" w:leftChars="0" w:firstLine="0" w:firstLineChars="0"/>
              <w:jc w:val="center"/>
              <w:textAlignment w:val="auto"/>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rPr>
              <w:t>/</w:t>
            </w:r>
          </w:p>
        </w:tc>
        <w:tc>
          <w:tcPr>
            <w:tcW w:w="855" w:type="dxa"/>
            <w:noWrap w:val="0"/>
            <w:vAlign w:val="center"/>
          </w:tcPr>
          <w:p w14:paraId="2294AE86">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w:t>
            </w:r>
          </w:p>
        </w:tc>
        <w:tc>
          <w:tcPr>
            <w:tcW w:w="750" w:type="dxa"/>
            <w:noWrap w:val="0"/>
            <w:vAlign w:val="center"/>
          </w:tcPr>
          <w:p w14:paraId="7758648E">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rPr>
              <w:t>45周岁及以下</w:t>
            </w:r>
          </w:p>
        </w:tc>
        <w:tc>
          <w:tcPr>
            <w:tcW w:w="2634" w:type="dxa"/>
            <w:noWrap w:val="0"/>
            <w:vAlign w:val="top"/>
          </w:tcPr>
          <w:p w14:paraId="1FBD34E6">
            <w:pPr>
              <w:pStyle w:val="2"/>
              <w:keepNext w:val="0"/>
              <w:keepLines w:val="0"/>
              <w:pageBreakBefore w:val="0"/>
              <w:numPr>
                <w:ilvl w:val="0"/>
                <w:numId w:val="0"/>
              </w:numPr>
              <w:kinsoku/>
              <w:wordWrap/>
              <w:overflowPunct/>
              <w:topLinePunct w:val="0"/>
              <w:autoSpaceDE/>
              <w:autoSpaceDN/>
              <w:bidi w:val="0"/>
              <w:adjustRightInd/>
              <w:snapToGrid/>
              <w:spacing w:before="0" w:line="220" w:lineRule="exact"/>
              <w:jc w:val="lef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1、人才引进。</w:t>
            </w:r>
          </w:p>
          <w:p w14:paraId="2AC79806">
            <w:pPr>
              <w:pStyle w:val="2"/>
              <w:keepNext w:val="0"/>
              <w:keepLines w:val="0"/>
              <w:pageBreakBefore w:val="0"/>
              <w:numPr>
                <w:ilvl w:val="0"/>
                <w:numId w:val="0"/>
              </w:numPr>
              <w:kinsoku/>
              <w:wordWrap/>
              <w:overflowPunct/>
              <w:topLinePunct w:val="0"/>
              <w:autoSpaceDE/>
              <w:autoSpaceDN/>
              <w:bidi w:val="0"/>
              <w:adjustRightInd/>
              <w:snapToGrid/>
              <w:spacing w:before="0" w:line="220" w:lineRule="exact"/>
              <w:jc w:val="lef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2、具有会计、审计中级及以上职称，或持有注册会计师、法律职业资格证，或为研究生学历。</w:t>
            </w:r>
          </w:p>
          <w:p w14:paraId="22EE7AA5">
            <w:pPr>
              <w:pStyle w:val="2"/>
              <w:keepNext w:val="0"/>
              <w:keepLines w:val="0"/>
              <w:pageBreakBefore w:val="0"/>
              <w:numPr>
                <w:ilvl w:val="0"/>
                <w:numId w:val="0"/>
              </w:numPr>
              <w:kinsoku/>
              <w:wordWrap/>
              <w:overflowPunct/>
              <w:topLinePunct w:val="0"/>
              <w:autoSpaceDE/>
              <w:autoSpaceDN/>
              <w:bidi w:val="0"/>
              <w:adjustRightInd/>
              <w:snapToGrid/>
              <w:spacing w:before="0" w:line="220" w:lineRule="exact"/>
              <w:jc w:val="left"/>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bidi="ar"/>
              </w:rPr>
              <w:t>3、从事经济、审计、法律相关工作3年及以上（需提供工作经验证明）。</w:t>
            </w:r>
          </w:p>
        </w:tc>
      </w:tr>
      <w:tr w14:paraId="292A1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5" w:hRule="atLeast"/>
        </w:trPr>
        <w:tc>
          <w:tcPr>
            <w:tcW w:w="363" w:type="dxa"/>
            <w:noWrap w:val="0"/>
            <w:vAlign w:val="center"/>
          </w:tcPr>
          <w:p w14:paraId="4F92F1DA">
            <w:pPr>
              <w:pStyle w:val="2"/>
              <w:keepNext w:val="0"/>
              <w:keepLines w:val="0"/>
              <w:pageBreakBefore w:val="0"/>
              <w:kinsoku/>
              <w:wordWrap/>
              <w:overflowPunct/>
              <w:topLinePunct w:val="0"/>
              <w:autoSpaceDE/>
              <w:autoSpaceDN/>
              <w:bidi w:val="0"/>
              <w:adjustRightInd/>
              <w:snapToGrid/>
              <w:spacing w:before="0" w:line="220" w:lineRule="exact"/>
              <w:jc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w:t>
            </w:r>
          </w:p>
        </w:tc>
        <w:tc>
          <w:tcPr>
            <w:tcW w:w="930" w:type="dxa"/>
            <w:noWrap w:val="0"/>
            <w:vAlign w:val="center"/>
          </w:tcPr>
          <w:p w14:paraId="68B60DD0">
            <w:pPr>
              <w:pStyle w:val="2"/>
              <w:keepNext w:val="0"/>
              <w:keepLines w:val="0"/>
              <w:pageBreakBefore w:val="0"/>
              <w:widowControl w:val="0"/>
              <w:kinsoku/>
              <w:wordWrap/>
              <w:overflowPunct/>
              <w:topLinePunct w:val="0"/>
              <w:autoSpaceDE/>
              <w:autoSpaceDN/>
              <w:bidi w:val="0"/>
              <w:adjustRightInd/>
              <w:snapToGrid/>
              <w:spacing w:before="0" w:line="220" w:lineRule="exact"/>
              <w:ind w:left="0" w:leftChars="0" w:firstLine="0" w:firstLineChars="0"/>
              <w:jc w:val="both"/>
              <w:textAlignment w:val="auto"/>
              <w:rPr>
                <w:rFonts w:hint="default"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黟县桃花源城乡建设投资有限公司、黄山市两山转化运营有限公司</w:t>
            </w:r>
          </w:p>
        </w:tc>
        <w:tc>
          <w:tcPr>
            <w:tcW w:w="675" w:type="dxa"/>
            <w:noWrap w:val="0"/>
            <w:vAlign w:val="center"/>
          </w:tcPr>
          <w:p w14:paraId="6CBA99E8">
            <w:pPr>
              <w:pStyle w:val="2"/>
              <w:keepNext w:val="0"/>
              <w:keepLines w:val="0"/>
              <w:pageBreakBefore w:val="0"/>
              <w:kinsoku/>
              <w:wordWrap/>
              <w:overflowPunct/>
              <w:topLinePunct w:val="0"/>
              <w:autoSpaceDE/>
              <w:autoSpaceDN/>
              <w:bidi w:val="0"/>
              <w:adjustRightInd/>
              <w:snapToGrid/>
              <w:spacing w:before="0" w:line="220" w:lineRule="exact"/>
              <w:ind w:left="0" w:leftChars="0" w:firstLine="0" w:firstLineChars="0"/>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w:t>
            </w:r>
          </w:p>
        </w:tc>
        <w:tc>
          <w:tcPr>
            <w:tcW w:w="735" w:type="dxa"/>
            <w:noWrap w:val="0"/>
            <w:vAlign w:val="center"/>
          </w:tcPr>
          <w:p w14:paraId="274CE73D">
            <w:pPr>
              <w:pStyle w:val="2"/>
              <w:keepNext w:val="0"/>
              <w:keepLines w:val="0"/>
              <w:pageBreakBefore w:val="0"/>
              <w:kinsoku/>
              <w:wordWrap/>
              <w:overflowPunct/>
              <w:topLinePunct w:val="0"/>
              <w:autoSpaceDE/>
              <w:autoSpaceDN/>
              <w:bidi w:val="0"/>
              <w:adjustRightInd/>
              <w:snapToGrid/>
              <w:spacing w:before="0" w:line="220" w:lineRule="exact"/>
              <w:ind w:left="0" w:leftChars="0" w:firstLine="0" w:firstLineChars="0"/>
              <w:jc w:val="both"/>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工程</w:t>
            </w:r>
          </w:p>
          <w:p w14:paraId="34B15730">
            <w:pPr>
              <w:pStyle w:val="2"/>
              <w:keepNext w:val="0"/>
              <w:keepLines w:val="0"/>
              <w:pageBreakBefore w:val="0"/>
              <w:kinsoku/>
              <w:wordWrap/>
              <w:overflowPunct/>
              <w:topLinePunct w:val="0"/>
              <w:autoSpaceDE/>
              <w:autoSpaceDN/>
              <w:bidi w:val="0"/>
              <w:adjustRightInd/>
              <w:snapToGrid/>
              <w:spacing w:before="0" w:line="220" w:lineRule="exact"/>
              <w:ind w:left="0" w:leftChars="0" w:firstLine="0" w:firstLineChars="0"/>
              <w:jc w:val="both"/>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管理</w:t>
            </w:r>
          </w:p>
        </w:tc>
        <w:tc>
          <w:tcPr>
            <w:tcW w:w="1365" w:type="dxa"/>
            <w:noWrap w:val="0"/>
            <w:vAlign w:val="center"/>
          </w:tcPr>
          <w:p w14:paraId="685AA9BA">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val="en-US" w:eastAsia="zh-CN" w:bidi="ar"/>
              </w:rPr>
              <w:t>不限专业</w:t>
            </w:r>
          </w:p>
        </w:tc>
        <w:tc>
          <w:tcPr>
            <w:tcW w:w="810" w:type="dxa"/>
            <w:noWrap w:val="0"/>
            <w:vAlign w:val="center"/>
          </w:tcPr>
          <w:p w14:paraId="611357D9">
            <w:pPr>
              <w:pStyle w:val="2"/>
              <w:keepNext w:val="0"/>
              <w:keepLines w:val="0"/>
              <w:pageBreakBefore w:val="0"/>
              <w:widowControl w:val="0"/>
              <w:kinsoku/>
              <w:wordWrap/>
              <w:overflowPunct/>
              <w:topLinePunct w:val="0"/>
              <w:autoSpaceDE/>
              <w:autoSpaceDN/>
              <w:bidi w:val="0"/>
              <w:adjustRightInd/>
              <w:snapToGrid/>
              <w:spacing w:before="0" w:line="220" w:lineRule="exact"/>
              <w:ind w:left="0" w:leftChars="0" w:firstLine="0" w:firstLineChars="0"/>
              <w:jc w:val="center"/>
              <w:textAlignment w:val="auto"/>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w:t>
            </w:r>
          </w:p>
        </w:tc>
        <w:tc>
          <w:tcPr>
            <w:tcW w:w="855" w:type="dxa"/>
            <w:noWrap w:val="0"/>
            <w:vAlign w:val="center"/>
          </w:tcPr>
          <w:p w14:paraId="0CB01E3D">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w:t>
            </w:r>
          </w:p>
        </w:tc>
        <w:tc>
          <w:tcPr>
            <w:tcW w:w="750" w:type="dxa"/>
            <w:noWrap w:val="0"/>
            <w:vAlign w:val="center"/>
          </w:tcPr>
          <w:p w14:paraId="391B8A17">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45周岁及以下</w:t>
            </w:r>
          </w:p>
        </w:tc>
        <w:tc>
          <w:tcPr>
            <w:tcW w:w="2634" w:type="dxa"/>
            <w:noWrap w:val="0"/>
            <w:vAlign w:val="top"/>
          </w:tcPr>
          <w:p w14:paraId="7B8D58AF">
            <w:pPr>
              <w:pStyle w:val="2"/>
              <w:keepNext w:val="0"/>
              <w:keepLines w:val="0"/>
              <w:pageBreakBefore w:val="0"/>
              <w:numPr>
                <w:ilvl w:val="0"/>
                <w:numId w:val="0"/>
              </w:numPr>
              <w:kinsoku/>
              <w:wordWrap/>
              <w:overflowPunct/>
              <w:topLinePunct w:val="0"/>
              <w:autoSpaceDE/>
              <w:autoSpaceDN/>
              <w:bidi w:val="0"/>
              <w:adjustRightInd/>
              <w:snapToGrid/>
              <w:spacing w:before="0" w:line="220" w:lineRule="exact"/>
              <w:jc w:val="lef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1、人才引进</w:t>
            </w:r>
          </w:p>
          <w:p w14:paraId="67C9317D">
            <w:pPr>
              <w:pStyle w:val="2"/>
              <w:keepNext w:val="0"/>
              <w:keepLines w:val="0"/>
              <w:pageBreakBefore w:val="0"/>
              <w:numPr>
                <w:ilvl w:val="0"/>
                <w:numId w:val="0"/>
              </w:numPr>
              <w:kinsoku/>
              <w:wordWrap/>
              <w:overflowPunct/>
              <w:topLinePunct w:val="0"/>
              <w:autoSpaceDE/>
              <w:autoSpaceDN/>
              <w:bidi w:val="0"/>
              <w:adjustRightInd/>
              <w:snapToGrid/>
              <w:spacing w:before="0" w:line="220" w:lineRule="exact"/>
              <w:jc w:val="lef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2、工程相关专业二级执业资格以上证书或具有监理工程师执业资格或工程相关专业中级以上职称证书。</w:t>
            </w:r>
          </w:p>
          <w:p w14:paraId="18080800">
            <w:pPr>
              <w:pStyle w:val="2"/>
              <w:keepNext w:val="0"/>
              <w:keepLines w:val="0"/>
              <w:pageBreakBefore w:val="0"/>
              <w:numPr>
                <w:ilvl w:val="0"/>
                <w:numId w:val="0"/>
              </w:numPr>
              <w:kinsoku/>
              <w:wordWrap/>
              <w:overflowPunct/>
              <w:topLinePunct w:val="0"/>
              <w:autoSpaceDE/>
              <w:autoSpaceDN/>
              <w:bidi w:val="0"/>
              <w:adjustRightInd/>
              <w:snapToGrid/>
              <w:spacing w:before="0" w:line="220" w:lineRule="exact"/>
              <w:jc w:val="left"/>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3、从事工程3年及以上相关工作经验的（需提供工作经验证明）。</w:t>
            </w:r>
          </w:p>
        </w:tc>
      </w:tr>
      <w:tr w14:paraId="269B3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trPr>
        <w:tc>
          <w:tcPr>
            <w:tcW w:w="363" w:type="dxa"/>
            <w:noWrap w:val="0"/>
            <w:vAlign w:val="center"/>
          </w:tcPr>
          <w:p w14:paraId="69F82562">
            <w:pPr>
              <w:pStyle w:val="2"/>
              <w:keepNext w:val="0"/>
              <w:keepLines w:val="0"/>
              <w:pageBreakBefore w:val="0"/>
              <w:kinsoku/>
              <w:wordWrap/>
              <w:overflowPunct/>
              <w:topLinePunct w:val="0"/>
              <w:autoSpaceDE/>
              <w:autoSpaceDN/>
              <w:bidi w:val="0"/>
              <w:adjustRightInd/>
              <w:snapToGrid/>
              <w:spacing w:before="0" w:line="220" w:lineRule="exact"/>
              <w:ind w:left="0" w:leftChars="0" w:firstLine="0" w:firstLineChars="0"/>
              <w:jc w:val="both"/>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w:t>
            </w:r>
          </w:p>
        </w:tc>
        <w:tc>
          <w:tcPr>
            <w:tcW w:w="930" w:type="dxa"/>
            <w:noWrap w:val="0"/>
            <w:vAlign w:val="center"/>
          </w:tcPr>
          <w:p w14:paraId="561BFCC2">
            <w:pPr>
              <w:pStyle w:val="2"/>
              <w:keepNext w:val="0"/>
              <w:keepLines w:val="0"/>
              <w:pageBreakBefore w:val="0"/>
              <w:widowControl w:val="0"/>
              <w:kinsoku/>
              <w:wordWrap/>
              <w:overflowPunct/>
              <w:topLinePunct w:val="0"/>
              <w:autoSpaceDE/>
              <w:autoSpaceDN/>
              <w:bidi w:val="0"/>
              <w:adjustRightInd/>
              <w:snapToGrid/>
              <w:spacing w:before="0" w:line="220" w:lineRule="exact"/>
              <w:ind w:left="0" w:leftChars="0" w:firstLine="0" w:firstLineChars="0"/>
              <w:jc w:val="center"/>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bidi="ar"/>
              </w:rPr>
              <w:t>黟县诚信融资担保有限公司</w:t>
            </w:r>
          </w:p>
        </w:tc>
        <w:tc>
          <w:tcPr>
            <w:tcW w:w="675" w:type="dxa"/>
            <w:noWrap w:val="0"/>
            <w:vAlign w:val="center"/>
          </w:tcPr>
          <w:p w14:paraId="40567AAD">
            <w:pPr>
              <w:pStyle w:val="2"/>
              <w:keepNext w:val="0"/>
              <w:keepLines w:val="0"/>
              <w:pageBreakBefore w:val="0"/>
              <w:widowControl w:val="0"/>
              <w:kinsoku/>
              <w:wordWrap/>
              <w:overflowPunct/>
              <w:topLinePunct w:val="0"/>
              <w:autoSpaceDE/>
              <w:autoSpaceDN/>
              <w:bidi w:val="0"/>
              <w:adjustRightInd/>
              <w:snapToGrid/>
              <w:spacing w:before="0" w:line="220" w:lineRule="exact"/>
              <w:ind w:left="0" w:leftChars="0" w:firstLine="0" w:firstLineChars="0"/>
              <w:jc w:val="center"/>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w:t>
            </w:r>
          </w:p>
        </w:tc>
        <w:tc>
          <w:tcPr>
            <w:tcW w:w="735" w:type="dxa"/>
            <w:noWrap w:val="0"/>
            <w:vAlign w:val="center"/>
          </w:tcPr>
          <w:p w14:paraId="497E8D20">
            <w:pPr>
              <w:pStyle w:val="2"/>
              <w:keepNext w:val="0"/>
              <w:keepLines w:val="0"/>
              <w:pageBreakBefore w:val="0"/>
              <w:widowControl w:val="0"/>
              <w:kinsoku/>
              <w:wordWrap/>
              <w:overflowPunct/>
              <w:topLinePunct w:val="0"/>
              <w:autoSpaceDE/>
              <w:autoSpaceDN/>
              <w:bidi w:val="0"/>
              <w:adjustRightInd/>
              <w:snapToGrid/>
              <w:spacing w:before="0" w:line="220" w:lineRule="exact"/>
              <w:ind w:left="0" w:leftChars="0" w:firstLine="0" w:firstLineChars="0"/>
              <w:jc w:val="center"/>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业务经理</w:t>
            </w:r>
          </w:p>
        </w:tc>
        <w:tc>
          <w:tcPr>
            <w:tcW w:w="1365" w:type="dxa"/>
            <w:noWrap w:val="0"/>
            <w:vAlign w:val="center"/>
          </w:tcPr>
          <w:p w14:paraId="33C48CAA">
            <w:pPr>
              <w:pStyle w:val="2"/>
              <w:keepNext w:val="0"/>
              <w:keepLines w:val="0"/>
              <w:pageBreakBefore w:val="0"/>
              <w:widowControl w:val="0"/>
              <w:kinsoku/>
              <w:wordWrap/>
              <w:overflowPunct/>
              <w:topLinePunct w:val="0"/>
              <w:autoSpaceDE/>
              <w:autoSpaceDN/>
              <w:bidi w:val="0"/>
              <w:adjustRightInd/>
              <w:snapToGrid/>
              <w:spacing w:before="0" w:line="220" w:lineRule="exact"/>
              <w:ind w:left="0" w:leftChars="0" w:firstLine="0" w:firstLineChars="0"/>
              <w:jc w:val="center"/>
              <w:textAlignment w:val="auto"/>
              <w:rPr>
                <w:rFonts w:hint="default"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bidi="ar"/>
              </w:rPr>
              <w:t>金融学专</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业、财务</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管理专</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业、会计</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学专业、</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法学专业、计算机专业</w:t>
            </w:r>
          </w:p>
        </w:tc>
        <w:tc>
          <w:tcPr>
            <w:tcW w:w="810" w:type="dxa"/>
            <w:noWrap w:val="0"/>
            <w:vAlign w:val="center"/>
          </w:tcPr>
          <w:p w14:paraId="0D150419">
            <w:pPr>
              <w:pStyle w:val="2"/>
              <w:keepNext w:val="0"/>
              <w:keepLines w:val="0"/>
              <w:pageBreakBefore w:val="0"/>
              <w:widowControl w:val="0"/>
              <w:kinsoku/>
              <w:wordWrap/>
              <w:overflowPunct/>
              <w:topLinePunct w:val="0"/>
              <w:autoSpaceDE/>
              <w:autoSpaceDN/>
              <w:bidi w:val="0"/>
              <w:adjustRightInd/>
              <w:snapToGrid/>
              <w:spacing w:before="0" w:line="220" w:lineRule="exact"/>
              <w:ind w:left="0" w:leftChars="0" w:firstLine="0" w:firstLineChars="0"/>
              <w:jc w:val="center"/>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本科      及以上</w:t>
            </w:r>
          </w:p>
        </w:tc>
        <w:tc>
          <w:tcPr>
            <w:tcW w:w="855" w:type="dxa"/>
            <w:noWrap w:val="0"/>
            <w:vAlign w:val="center"/>
          </w:tcPr>
          <w:p w14:paraId="4856ACE4">
            <w:pPr>
              <w:pStyle w:val="2"/>
              <w:keepNext w:val="0"/>
              <w:keepLines w:val="0"/>
              <w:pageBreakBefore w:val="0"/>
              <w:widowControl w:val="0"/>
              <w:kinsoku/>
              <w:wordWrap/>
              <w:overflowPunct/>
              <w:topLinePunct w:val="0"/>
              <w:autoSpaceDE/>
              <w:autoSpaceDN/>
              <w:bidi w:val="0"/>
              <w:adjustRightInd/>
              <w:snapToGrid/>
              <w:spacing w:before="0" w:line="220" w:lineRule="exact"/>
              <w:ind w:left="0" w:leftChars="0" w:firstLine="0" w:firstLineChars="0"/>
              <w:jc w:val="center"/>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学士</w:t>
            </w:r>
          </w:p>
          <w:p w14:paraId="4DBDAA88">
            <w:pPr>
              <w:pStyle w:val="2"/>
              <w:keepNext w:val="0"/>
              <w:keepLines w:val="0"/>
              <w:pageBreakBefore w:val="0"/>
              <w:widowControl w:val="0"/>
              <w:kinsoku/>
              <w:wordWrap/>
              <w:overflowPunct/>
              <w:topLinePunct w:val="0"/>
              <w:autoSpaceDE/>
              <w:autoSpaceDN/>
              <w:bidi w:val="0"/>
              <w:adjustRightInd/>
              <w:snapToGrid/>
              <w:spacing w:before="0" w:line="220" w:lineRule="exact"/>
              <w:ind w:left="0" w:leftChars="0" w:firstLine="0" w:firstLineChars="0"/>
              <w:jc w:val="center"/>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及以上</w:t>
            </w:r>
          </w:p>
        </w:tc>
        <w:tc>
          <w:tcPr>
            <w:tcW w:w="750" w:type="dxa"/>
            <w:noWrap w:val="0"/>
            <w:vAlign w:val="center"/>
          </w:tcPr>
          <w:p w14:paraId="035DE874">
            <w:pPr>
              <w:pStyle w:val="2"/>
              <w:keepNext w:val="0"/>
              <w:keepLines w:val="0"/>
              <w:pageBreakBefore w:val="0"/>
              <w:widowControl w:val="0"/>
              <w:kinsoku/>
              <w:wordWrap/>
              <w:overflowPunct/>
              <w:topLinePunct w:val="0"/>
              <w:autoSpaceDE/>
              <w:autoSpaceDN/>
              <w:bidi w:val="0"/>
              <w:adjustRightInd/>
              <w:snapToGrid/>
              <w:spacing w:before="0" w:line="220" w:lineRule="exact"/>
              <w:ind w:left="0" w:leftChars="0" w:firstLine="0" w:firstLineChars="0"/>
              <w:jc w:val="center"/>
              <w:textAlignment w:val="auto"/>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35周岁及以下</w:t>
            </w:r>
          </w:p>
        </w:tc>
        <w:tc>
          <w:tcPr>
            <w:tcW w:w="2634" w:type="dxa"/>
            <w:noWrap w:val="0"/>
            <w:vAlign w:val="center"/>
          </w:tcPr>
          <w:p w14:paraId="3B5EB152">
            <w:pPr>
              <w:keepNext w:val="0"/>
              <w:keepLines w:val="0"/>
              <w:pageBreakBefore w:val="0"/>
              <w:widowControl/>
              <w:numPr>
                <w:ilvl w:val="0"/>
                <w:numId w:val="0"/>
              </w:numPr>
              <w:kinsoku/>
              <w:wordWrap/>
              <w:overflowPunct/>
              <w:topLinePunct w:val="0"/>
              <w:autoSpaceDE/>
              <w:autoSpaceDN/>
              <w:bidi w:val="0"/>
              <w:adjustRightInd/>
              <w:snapToGrid/>
              <w:spacing w:line="220" w:lineRule="exact"/>
              <w:jc w:val="left"/>
              <w:textAlignment w:val="center"/>
              <w:rPr>
                <w:rFonts w:hint="eastAsia" w:ascii="宋体" w:hAnsi="宋体" w:eastAsia="宋体" w:cs="宋体"/>
                <w:color w:val="auto"/>
                <w:kern w:val="0"/>
                <w:sz w:val="20"/>
                <w:szCs w:val="20"/>
                <w:lang w:val="en-US" w:eastAsia="zh-CN"/>
              </w:rPr>
            </w:pPr>
          </w:p>
        </w:tc>
      </w:tr>
      <w:tr w14:paraId="262BD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trPr>
        <w:tc>
          <w:tcPr>
            <w:tcW w:w="363" w:type="dxa"/>
            <w:noWrap w:val="0"/>
            <w:vAlign w:val="center"/>
          </w:tcPr>
          <w:p w14:paraId="6688D9F9">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
              </w:rPr>
              <w:t>4</w:t>
            </w:r>
          </w:p>
        </w:tc>
        <w:tc>
          <w:tcPr>
            <w:tcW w:w="930" w:type="dxa"/>
            <w:noWrap w:val="0"/>
            <w:vAlign w:val="center"/>
          </w:tcPr>
          <w:p w14:paraId="5E0828A7">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
              </w:rPr>
              <w:t>黟县桃花源康养产业有限公司</w:t>
            </w:r>
          </w:p>
        </w:tc>
        <w:tc>
          <w:tcPr>
            <w:tcW w:w="675" w:type="dxa"/>
            <w:noWrap w:val="0"/>
            <w:vAlign w:val="center"/>
          </w:tcPr>
          <w:p w14:paraId="4E96AA1F">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bidi="ar"/>
              </w:rPr>
              <w:t>1</w:t>
            </w:r>
          </w:p>
        </w:tc>
        <w:tc>
          <w:tcPr>
            <w:tcW w:w="735" w:type="dxa"/>
            <w:noWrap w:val="0"/>
            <w:vAlign w:val="center"/>
          </w:tcPr>
          <w:p w14:paraId="44E6B669">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综合岗</w:t>
            </w:r>
          </w:p>
        </w:tc>
        <w:tc>
          <w:tcPr>
            <w:tcW w:w="1365" w:type="dxa"/>
            <w:noWrap w:val="0"/>
            <w:vAlign w:val="center"/>
          </w:tcPr>
          <w:p w14:paraId="09124D00">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行政管理专业、新闻学专业、财务管理专业、汉语言文学专业、法学专业</w:t>
            </w:r>
          </w:p>
        </w:tc>
        <w:tc>
          <w:tcPr>
            <w:tcW w:w="810" w:type="dxa"/>
            <w:noWrap w:val="0"/>
            <w:vAlign w:val="center"/>
          </w:tcPr>
          <w:p w14:paraId="2E9A5F60">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bidi="ar"/>
              </w:rPr>
              <w:t>本科      及以上</w:t>
            </w:r>
          </w:p>
        </w:tc>
        <w:tc>
          <w:tcPr>
            <w:tcW w:w="855" w:type="dxa"/>
            <w:noWrap w:val="0"/>
            <w:vAlign w:val="center"/>
          </w:tcPr>
          <w:p w14:paraId="4DE3C7DC">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学士</w:t>
            </w:r>
          </w:p>
          <w:p w14:paraId="749C7E6A">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
              </w:rPr>
              <w:t>及以上</w:t>
            </w:r>
          </w:p>
        </w:tc>
        <w:tc>
          <w:tcPr>
            <w:tcW w:w="750" w:type="dxa"/>
            <w:noWrap w:val="0"/>
            <w:vAlign w:val="center"/>
          </w:tcPr>
          <w:p w14:paraId="58B3F552">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bidi="ar"/>
              </w:rPr>
              <w:t>3</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周岁</w:t>
            </w:r>
            <w:r>
              <w:rPr>
                <w:rFonts w:hint="eastAsia" w:ascii="宋体" w:hAnsi="宋体" w:eastAsia="宋体" w:cs="宋体"/>
                <w:color w:val="auto"/>
                <w:kern w:val="0"/>
                <w:sz w:val="20"/>
                <w:szCs w:val="20"/>
                <w:lang w:val="en-US" w:eastAsia="zh-CN" w:bidi="ar"/>
              </w:rPr>
              <w:t>及</w:t>
            </w:r>
            <w:r>
              <w:rPr>
                <w:rFonts w:hint="eastAsia" w:ascii="宋体" w:hAnsi="宋体" w:eastAsia="宋体" w:cs="宋体"/>
                <w:color w:val="auto"/>
                <w:kern w:val="0"/>
                <w:sz w:val="20"/>
                <w:szCs w:val="20"/>
                <w:lang w:bidi="ar"/>
              </w:rPr>
              <w:t>以下</w:t>
            </w:r>
          </w:p>
        </w:tc>
        <w:tc>
          <w:tcPr>
            <w:tcW w:w="2634" w:type="dxa"/>
            <w:noWrap w:val="0"/>
            <w:vAlign w:val="center"/>
          </w:tcPr>
          <w:p w14:paraId="2CDAE278">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宋体" w:hAnsi="宋体" w:eastAsia="宋体" w:cs="宋体"/>
                <w:color w:val="auto"/>
                <w:kern w:val="0"/>
                <w:sz w:val="20"/>
                <w:szCs w:val="20"/>
                <w:lang w:val="en-US" w:eastAsia="zh-CN" w:bidi="ar-SA"/>
              </w:rPr>
            </w:pPr>
          </w:p>
        </w:tc>
      </w:tr>
      <w:tr w14:paraId="3C01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363" w:type="dxa"/>
            <w:noWrap w:val="0"/>
            <w:vAlign w:val="center"/>
          </w:tcPr>
          <w:p w14:paraId="5A046B11">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
              </w:rPr>
              <w:t>5</w:t>
            </w:r>
          </w:p>
        </w:tc>
        <w:tc>
          <w:tcPr>
            <w:tcW w:w="930" w:type="dxa"/>
            <w:noWrap w:val="0"/>
            <w:vAlign w:val="center"/>
          </w:tcPr>
          <w:p w14:paraId="19B11CF8">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
              </w:rPr>
              <w:t>黟县桃花源康养产业有限公司</w:t>
            </w:r>
          </w:p>
        </w:tc>
        <w:tc>
          <w:tcPr>
            <w:tcW w:w="675" w:type="dxa"/>
            <w:noWrap w:val="0"/>
            <w:vAlign w:val="center"/>
          </w:tcPr>
          <w:p w14:paraId="0D9E3969">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bidi="ar"/>
              </w:rPr>
              <w:t>1</w:t>
            </w:r>
          </w:p>
        </w:tc>
        <w:tc>
          <w:tcPr>
            <w:tcW w:w="735" w:type="dxa"/>
            <w:noWrap w:val="0"/>
            <w:vAlign w:val="center"/>
          </w:tcPr>
          <w:p w14:paraId="6CD90C22">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市场营销岗</w:t>
            </w:r>
          </w:p>
        </w:tc>
        <w:tc>
          <w:tcPr>
            <w:tcW w:w="1365" w:type="dxa"/>
            <w:noWrap w:val="0"/>
            <w:vAlign w:val="center"/>
          </w:tcPr>
          <w:p w14:paraId="68297E10">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市场营销专业、酒店管理专业、护理学专业、中医学类、药学类</w:t>
            </w:r>
          </w:p>
        </w:tc>
        <w:tc>
          <w:tcPr>
            <w:tcW w:w="810" w:type="dxa"/>
            <w:noWrap w:val="0"/>
            <w:vAlign w:val="center"/>
          </w:tcPr>
          <w:p w14:paraId="0AC89789">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20"/>
                <w:szCs w:val="20"/>
                <w:lang w:bidi="ar"/>
              </w:rPr>
            </w:pPr>
            <w:r>
              <w:rPr>
                <w:rFonts w:hint="eastAsia" w:ascii="宋体" w:hAnsi="宋体" w:eastAsia="宋体" w:cs="宋体"/>
                <w:color w:val="auto"/>
                <w:kern w:val="0"/>
                <w:sz w:val="20"/>
                <w:szCs w:val="20"/>
                <w:lang w:bidi="ar"/>
              </w:rPr>
              <w:t>本科</w:t>
            </w:r>
          </w:p>
          <w:p w14:paraId="40A7D409">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bidi="ar"/>
              </w:rPr>
              <w:t>及以上</w:t>
            </w:r>
          </w:p>
        </w:tc>
        <w:tc>
          <w:tcPr>
            <w:tcW w:w="855" w:type="dxa"/>
            <w:noWrap w:val="0"/>
            <w:vAlign w:val="center"/>
          </w:tcPr>
          <w:p w14:paraId="3EB90E49">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color w:val="auto"/>
                <w:kern w:val="0"/>
                <w:sz w:val="20"/>
                <w:szCs w:val="20"/>
                <w:lang w:val="en-US" w:eastAsia="zh-CN" w:bidi="ar"/>
              </w:rPr>
              <w:t>学士</w:t>
            </w:r>
          </w:p>
          <w:p w14:paraId="196A3F29">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
              </w:rPr>
              <w:t>及以上</w:t>
            </w:r>
          </w:p>
        </w:tc>
        <w:tc>
          <w:tcPr>
            <w:tcW w:w="750" w:type="dxa"/>
            <w:noWrap w:val="0"/>
            <w:vAlign w:val="center"/>
          </w:tcPr>
          <w:p w14:paraId="11CED1AD">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bidi="ar"/>
              </w:rPr>
              <w:t>3</w:t>
            </w:r>
            <w:r>
              <w:rPr>
                <w:rFonts w:hint="eastAsia" w:ascii="宋体" w:hAnsi="宋体" w:eastAsia="宋体" w:cs="宋体"/>
                <w:color w:val="auto"/>
                <w:kern w:val="0"/>
                <w:sz w:val="20"/>
                <w:szCs w:val="20"/>
                <w:lang w:val="en-US" w:eastAsia="zh-CN" w:bidi="ar"/>
              </w:rPr>
              <w:t>5</w:t>
            </w:r>
            <w:r>
              <w:rPr>
                <w:rFonts w:hint="eastAsia" w:ascii="宋体" w:hAnsi="宋体" w:eastAsia="宋体" w:cs="宋体"/>
                <w:color w:val="auto"/>
                <w:kern w:val="0"/>
                <w:sz w:val="20"/>
                <w:szCs w:val="20"/>
                <w:lang w:bidi="ar"/>
              </w:rPr>
              <w:t>周岁</w:t>
            </w:r>
            <w:r>
              <w:rPr>
                <w:rFonts w:hint="eastAsia" w:ascii="宋体" w:hAnsi="宋体" w:eastAsia="宋体" w:cs="宋体"/>
                <w:color w:val="auto"/>
                <w:kern w:val="0"/>
                <w:sz w:val="20"/>
                <w:szCs w:val="20"/>
                <w:lang w:val="en-US" w:eastAsia="zh-CN" w:bidi="ar"/>
              </w:rPr>
              <w:t>及</w:t>
            </w:r>
            <w:r>
              <w:rPr>
                <w:rFonts w:hint="eastAsia" w:ascii="宋体" w:hAnsi="宋体" w:eastAsia="宋体" w:cs="宋体"/>
                <w:color w:val="auto"/>
                <w:kern w:val="0"/>
                <w:sz w:val="20"/>
                <w:szCs w:val="20"/>
                <w:lang w:bidi="ar"/>
              </w:rPr>
              <w:t>以下</w:t>
            </w:r>
          </w:p>
        </w:tc>
        <w:tc>
          <w:tcPr>
            <w:tcW w:w="2634" w:type="dxa"/>
            <w:noWrap w:val="0"/>
            <w:vAlign w:val="center"/>
          </w:tcPr>
          <w:p w14:paraId="42B8A062">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
              </w:rPr>
              <w:t>具备市场开拓意识和团队协作精神，能适应短期出差，有康养或文旅行业经验者优先</w:t>
            </w:r>
          </w:p>
        </w:tc>
      </w:tr>
    </w:tbl>
    <w:p w14:paraId="5E0583D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6977E3"/>
    <w:rsid w:val="6F697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仿宋_GB2312" w:hAnsi="仿宋_GB2312" w:eastAsia="仿宋_GB2312" w:cs="Times New Roman"/>
      <w:spacing w:val="-6"/>
      <w:kern w:val="2"/>
      <w:sz w:val="32"/>
      <w:szCs w:val="32"/>
      <w:lang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qFormat/>
    <w:uiPriority w:val="0"/>
    <w:pPr>
      <w:widowControl w:val="0"/>
      <w:spacing w:line="560" w:lineRule="exact"/>
      <w:ind w:firstLine="630" w:firstLineChars="200"/>
      <w:jc w:val="both"/>
    </w:pPr>
    <w:rPr>
      <w:rFonts w:ascii="仿宋_GB2312" w:hAnsi="仿宋_GB2312" w:eastAsia="仿宋_GB2312" w:cs="Times New Roman"/>
      <w:spacing w:val="-6"/>
      <w:kern w:val="2"/>
      <w:sz w:val="32"/>
      <w:szCs w:val="32"/>
      <w:lang w:bidi="ar-SA"/>
    </w:rPr>
  </w:style>
  <w:style w:type="table" w:styleId="4">
    <w:name w:val="Table Grid"/>
    <w:qFormat/>
    <w:uiPriority w:val="3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2026-04-03T03:51:00Z</dcterms:created>
  <dc:creator>祝远翔</dc:creator>
  <cp:lastModifiedBy>祝远翔</cp:lastModifiedBy>
  <dcterms:modified xsi:type="dcterms:W3CDTF">2026-04-03T03:52:44Z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D37906B042BF4593A55F22EA1C18E295_11</vt:lpwstr>
  </property>
  <property fmtid="{D5CDD505-2E9C-101B-9397-08002B2CF9AE}" pid="4" name="KSOTemplateDocerSaveRecord">
    <vt:lpwstr>eyJoZGlkIjoiOTkyZTVkYmJjZjFiMGE5ZmJiMDAyZmE4ZDQzOGI1YzYiLCJ1c2VySWQiOiI0MDQyMjg0NDEifQ==</vt:lpwstr>
  </property>
</Properties>
</file>